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深圳市建筑产业化协会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第六届换届选举大会</w:t>
      </w:r>
    </w:p>
    <w:p>
      <w:pPr>
        <w:spacing w:line="5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暨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六届一次会员大会、理事会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议程</w:t>
      </w:r>
    </w:p>
    <w:p>
      <w:pPr>
        <w:numPr>
          <w:ilvl w:val="0"/>
          <w:numId w:val="0"/>
        </w:numPr>
        <w:spacing w:line="40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会议时间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23日（周四）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下午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会议地点：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深圳银湖会议中心酒店银湖翠谷楼银禧厅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b/>
          <w:sz w:val="32"/>
          <w:szCs w:val="32"/>
        </w:rPr>
        <w:t>会议议程：</w:t>
      </w:r>
    </w:p>
    <w:tbl>
      <w:tblPr>
        <w:tblStyle w:val="5"/>
        <w:tblW w:w="8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568"/>
        <w:gridCol w:w="5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时  间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spacing w:line="400" w:lineRule="exact"/>
              <w:ind w:firstLine="2783" w:firstLineChars="990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议   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</w:rPr>
              <w:t>13: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</w:rPr>
              <w:t>0-1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highlight w:val="none"/>
              </w:rPr>
              <w:t>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8" w:type="dxa"/>
            <w:gridSpan w:val="3"/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第六届换届选举大会暨六届一次会员大会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eastAsia="zh-CN"/>
              </w:rPr>
              <w:t>全体起立，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奏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eastAsia="zh-CN"/>
              </w:rPr>
              <w:t>唱国歌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会议开始，介绍参会人员情况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审议一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：</w:t>
            </w:r>
          </w:p>
          <w:p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三项报告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审议第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届理事会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工作报告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审议第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届监事会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审议第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届理事会财务报告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5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审议二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审议章程修订有关内容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其他事项审议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审议三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第六届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换届选举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关事宜</w:t>
            </w: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介绍第六届换届选举筹备情况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审议《第六届换届选举办法》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审议《第六届换届选举方案》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推荐并审议换届选举总监票人、监票人、计票人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10.审议《第六届换届选举候选名单》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会长候选单位竞选演讲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全体会员投票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spacing w:line="400" w:lineRule="exact"/>
              <w:ind w:left="1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深圳市建筑产业化协会先进表彰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16:20-16:45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>大合影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宣读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换届选举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投票结果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16:55-17:00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新会长履新讲话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668" w:type="dxa"/>
            <w:gridSpan w:val="3"/>
            <w:vAlign w:val="center"/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六届一次理事会议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17:00-17:10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17:10-17:25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新当选会长授牌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及授旗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17:25-17:50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新当选理事会、监事会单位授牌，协会负责人集体合影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17:50-18:00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会议总结，大会结束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202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深圳市建筑产业化行业春茗晚会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18: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00-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20: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团体用餐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交流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、节目表演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抽奖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D3D7B"/>
    <w:multiLevelType w:val="singleLevel"/>
    <w:tmpl w:val="769D3D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TkxN2I1NGJkODI4MDcxMGZiZjA3OTk5Y2ZhYjUifQ=="/>
  </w:docVars>
  <w:rsids>
    <w:rsidRoot w:val="00000000"/>
    <w:rsid w:val="0AE53B72"/>
    <w:rsid w:val="0F00494B"/>
    <w:rsid w:val="12843C71"/>
    <w:rsid w:val="13F6294C"/>
    <w:rsid w:val="141352AC"/>
    <w:rsid w:val="20686980"/>
    <w:rsid w:val="32281568"/>
    <w:rsid w:val="3C3C0F95"/>
    <w:rsid w:val="4C997D3D"/>
    <w:rsid w:val="5FDA4C96"/>
    <w:rsid w:val="61891CD7"/>
    <w:rsid w:val="61BA3EC6"/>
    <w:rsid w:val="67A56ACB"/>
    <w:rsid w:val="6C3A079D"/>
    <w:rsid w:val="72D54D7C"/>
    <w:rsid w:val="732C6966"/>
    <w:rsid w:val="742F1DD7"/>
    <w:rsid w:val="7D1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7">
    <w:name w:val="正文1"/>
    <w:basedOn w:val="4"/>
    <w:qFormat/>
    <w:uiPriority w:val="0"/>
    <w:pPr>
      <w:keepNext/>
      <w:keepLines/>
      <w:spacing w:beforeLines="50" w:afterLines="50" w:line="360" w:lineRule="exact"/>
      <w:ind w:firstLine="200" w:firstLineChars="200"/>
    </w:pPr>
    <w:rPr>
      <w:rFonts w:ascii="仿宋_GB2312" w:hAnsi="宋体" w:eastAsia="仿宋_GB2312" w:cs="Times New Roman"/>
      <w:color w:val="000000"/>
      <w:sz w:val="24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496</Characters>
  <Lines>0</Lines>
  <Paragraphs>0</Paragraphs>
  <TotalTime>0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2023-03-14T08:46:00Z</dcterms:created>
  <dc:creator>Administrator</dc:creator>
  <cp:lastModifiedBy>柯KE</cp:lastModifiedBy>
  <dcterms:modified xsi:type="dcterms:W3CDTF">2023-03-16T06:06:16Z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D88BFB85D9C140CC96966E05A31426FF</vt:lpwstr>
  </property>
</Properties>
</file>