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A4" w:rsidRDefault="005341A4" w:rsidP="005341A4">
      <w:pPr>
        <w:spacing w:line="480" w:lineRule="exact"/>
        <w:rPr>
          <w:rFonts w:ascii="仿宋" w:eastAsia="仿宋" w:hAnsi="仿宋" w:hint="eastAsia"/>
          <w:sz w:val="28"/>
          <w:szCs w:val="28"/>
        </w:rPr>
      </w:pPr>
      <w:r w:rsidRPr="005341A4">
        <w:rPr>
          <w:rFonts w:ascii="仿宋" w:eastAsia="仿宋" w:hAnsi="仿宋" w:hint="eastAsia"/>
          <w:sz w:val="28"/>
          <w:szCs w:val="28"/>
        </w:rPr>
        <w:t>附件2</w:t>
      </w:r>
    </w:p>
    <w:p w:rsidR="005341A4" w:rsidRPr="005341A4" w:rsidRDefault="005341A4" w:rsidP="005341A4">
      <w:pPr>
        <w:spacing w:line="480" w:lineRule="exact"/>
        <w:rPr>
          <w:rFonts w:ascii="仿宋" w:eastAsia="仿宋" w:hAnsi="仿宋" w:hint="eastAsia"/>
          <w:sz w:val="28"/>
          <w:szCs w:val="28"/>
        </w:rPr>
      </w:pPr>
    </w:p>
    <w:p w:rsidR="005341A4" w:rsidRPr="005341A4" w:rsidRDefault="005341A4" w:rsidP="005341A4">
      <w:pPr>
        <w:spacing w:line="480" w:lineRule="exact"/>
        <w:ind w:firstLineChars="400" w:firstLine="1767"/>
        <w:rPr>
          <w:rFonts w:ascii="方正小标宋简体" w:eastAsia="方正小标宋简体" w:hAnsiTheme="minorEastAsia" w:hint="eastAsia"/>
          <w:b/>
          <w:sz w:val="44"/>
          <w:szCs w:val="44"/>
        </w:rPr>
      </w:pPr>
      <w:r w:rsidRPr="005341A4">
        <w:rPr>
          <w:rFonts w:ascii="方正小标宋简体" w:eastAsia="方正小标宋简体" w:hAnsiTheme="minorEastAsia" w:hint="eastAsia"/>
          <w:b/>
          <w:sz w:val="44"/>
          <w:szCs w:val="44"/>
        </w:rPr>
        <w:t>观摩活动产业基地、示范项目简介</w:t>
      </w:r>
    </w:p>
    <w:p w:rsidR="005341A4" w:rsidRPr="00285BFD" w:rsidRDefault="005341A4" w:rsidP="005341A4">
      <w:pPr>
        <w:spacing w:line="520" w:lineRule="exact"/>
        <w:rPr>
          <w:rFonts w:ascii="仿宋" w:eastAsia="仿宋" w:hAnsi="仿宋"/>
          <w:b/>
          <w:sz w:val="32"/>
          <w:szCs w:val="32"/>
        </w:rPr>
      </w:pPr>
      <w:r w:rsidRPr="00A9223F">
        <w:rPr>
          <w:rFonts w:ascii="仿宋" w:eastAsia="仿宋" w:hAnsi="仿宋"/>
          <w:sz w:val="32"/>
          <w:szCs w:val="32"/>
        </w:rPr>
        <w:t xml:space="preserve">  </w:t>
      </w:r>
      <w:r w:rsidRPr="00A9223F">
        <w:rPr>
          <w:rFonts w:ascii="仿宋" w:eastAsia="仿宋" w:hAnsi="仿宋" w:hint="eastAsia"/>
          <w:sz w:val="32"/>
          <w:szCs w:val="32"/>
        </w:rPr>
        <w:t xml:space="preserve"> </w:t>
      </w:r>
    </w:p>
    <w:p w:rsidR="005341A4" w:rsidRPr="005341A4" w:rsidRDefault="005341A4" w:rsidP="005341A4">
      <w:pPr>
        <w:spacing w:line="360" w:lineRule="auto"/>
        <w:jc w:val="left"/>
        <w:rPr>
          <w:rFonts w:ascii="仿宋" w:eastAsia="仿宋" w:hAnsi="仿宋" w:hint="eastAsia"/>
          <w:b/>
          <w:sz w:val="28"/>
          <w:szCs w:val="28"/>
        </w:rPr>
      </w:pPr>
      <w:r w:rsidRPr="00285BFD">
        <w:rPr>
          <w:rFonts w:ascii="仿宋" w:eastAsia="仿宋" w:hAnsi="仿宋"/>
          <w:b/>
          <w:sz w:val="32"/>
          <w:szCs w:val="32"/>
        </w:rPr>
        <w:t xml:space="preserve"> </w:t>
      </w:r>
      <w:r w:rsidRPr="00285BFD">
        <w:rPr>
          <w:rFonts w:ascii="仿宋" w:eastAsia="仿宋" w:hAnsi="仿宋" w:hint="eastAsia"/>
          <w:b/>
          <w:sz w:val="32"/>
          <w:szCs w:val="32"/>
        </w:rPr>
        <w:t xml:space="preserve"> </w:t>
      </w:r>
      <w:r w:rsidRPr="00285BFD">
        <w:rPr>
          <w:rFonts w:ascii="仿宋" w:eastAsia="仿宋" w:hAnsi="仿宋"/>
          <w:sz w:val="32"/>
          <w:szCs w:val="32"/>
        </w:rPr>
        <w:t xml:space="preserve"> </w:t>
      </w:r>
      <w:r w:rsidRPr="008D33FC">
        <w:rPr>
          <w:rFonts w:ascii="仿宋" w:eastAsia="仿宋" w:hAnsi="仿宋"/>
          <w:sz w:val="28"/>
          <w:szCs w:val="28"/>
        </w:rPr>
        <w:t xml:space="preserve"> </w:t>
      </w:r>
      <w:r w:rsidRPr="008D33FC">
        <w:rPr>
          <w:rFonts w:ascii="仿宋" w:eastAsia="仿宋" w:hAnsi="仿宋"/>
          <w:b/>
          <w:sz w:val="28"/>
          <w:szCs w:val="28"/>
        </w:rPr>
        <w:t>一、华南理工大学广州国际</w:t>
      </w:r>
      <w:r w:rsidRPr="008D33FC">
        <w:rPr>
          <w:rFonts w:ascii="仿宋" w:eastAsia="仿宋" w:hAnsi="仿宋" w:hint="eastAsia"/>
          <w:b/>
          <w:sz w:val="28"/>
          <w:szCs w:val="28"/>
        </w:rPr>
        <w:t>校</w:t>
      </w:r>
      <w:r w:rsidRPr="008D33FC">
        <w:rPr>
          <w:rFonts w:ascii="仿宋" w:eastAsia="仿宋" w:hAnsi="仿宋"/>
          <w:b/>
          <w:sz w:val="28"/>
          <w:szCs w:val="28"/>
        </w:rPr>
        <w:t>区</w:t>
      </w:r>
      <w:r w:rsidRPr="008D33FC">
        <w:rPr>
          <w:rFonts w:ascii="仿宋" w:eastAsia="仿宋" w:hAnsi="仿宋" w:hint="eastAsia"/>
          <w:b/>
          <w:sz w:val="28"/>
          <w:szCs w:val="28"/>
        </w:rPr>
        <w:t>一</w:t>
      </w:r>
      <w:r w:rsidRPr="008D33FC">
        <w:rPr>
          <w:rFonts w:ascii="仿宋" w:eastAsia="仿宋" w:hAnsi="仿宋"/>
          <w:b/>
          <w:sz w:val="28"/>
          <w:szCs w:val="28"/>
        </w:rPr>
        <w:t>期工程</w:t>
      </w:r>
      <w:r w:rsidRPr="008D33FC">
        <w:rPr>
          <w:rFonts w:ascii="仿宋" w:eastAsia="仿宋" w:hAnsi="仿宋" w:hint="eastAsia"/>
          <w:b/>
          <w:sz w:val="28"/>
          <w:szCs w:val="28"/>
        </w:rPr>
        <w:t>（</w:t>
      </w:r>
      <w:r w:rsidRPr="008D33FC">
        <w:rPr>
          <w:rFonts w:ascii="仿宋" w:eastAsia="仿宋" w:hAnsi="仿宋"/>
          <w:b/>
          <w:sz w:val="28"/>
          <w:szCs w:val="28"/>
        </w:rPr>
        <w:t>示范项目）</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建设单位：广州市建设工程项目代建局</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设计单位：</w:t>
      </w:r>
      <w:r w:rsidRPr="008D33FC">
        <w:rPr>
          <w:rFonts w:ascii="仿宋" w:eastAsia="仿宋" w:hAnsi="仿宋" w:hint="eastAsia"/>
          <w:sz w:val="28"/>
          <w:szCs w:val="28"/>
        </w:rPr>
        <w:t>华南理工大学建筑设计研究院</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施工总承包单位：</w:t>
      </w:r>
      <w:r w:rsidRPr="008D33FC">
        <w:rPr>
          <w:rFonts w:ascii="仿宋" w:eastAsia="仿宋" w:hAnsi="仿宋" w:hint="eastAsia"/>
          <w:sz w:val="28"/>
          <w:szCs w:val="28"/>
        </w:rPr>
        <w:t>广州建筑股份有限公司</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监理单位：</w:t>
      </w:r>
      <w:r w:rsidRPr="008D33FC">
        <w:rPr>
          <w:rFonts w:ascii="仿宋" w:eastAsia="仿宋" w:hAnsi="仿宋" w:hint="eastAsia"/>
          <w:sz w:val="28"/>
          <w:szCs w:val="28"/>
        </w:rPr>
        <w:t>广州珠江工程建设监理有限公司</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建筑面积：</w:t>
      </w:r>
      <w:r w:rsidRPr="008D33FC">
        <w:rPr>
          <w:rFonts w:ascii="仿宋" w:eastAsia="仿宋" w:hAnsi="仿宋" w:hint="eastAsia"/>
          <w:sz w:val="28"/>
          <w:szCs w:val="28"/>
        </w:rPr>
        <w:t>202900㎡</w:t>
      </w:r>
    </w:p>
    <w:p w:rsidR="005341A4" w:rsidRDefault="005341A4" w:rsidP="005341A4">
      <w:pPr>
        <w:pStyle w:val="6"/>
        <w:spacing w:line="360" w:lineRule="auto"/>
        <w:ind w:firstLine="560"/>
        <w:rPr>
          <w:rFonts w:ascii="仿宋" w:eastAsia="仿宋" w:hAnsi="仿宋" w:hint="eastAsia"/>
          <w:sz w:val="28"/>
          <w:szCs w:val="28"/>
        </w:rPr>
      </w:pPr>
      <w:r w:rsidRPr="008D33FC">
        <w:rPr>
          <w:rFonts w:ascii="仿宋" w:eastAsia="仿宋" w:hAnsi="仿宋"/>
          <w:sz w:val="28"/>
          <w:szCs w:val="28"/>
        </w:rPr>
        <w:t>形象进度：主体结构施工</w:t>
      </w:r>
    </w:p>
    <w:p w:rsidR="005341A4" w:rsidRDefault="005341A4" w:rsidP="005341A4">
      <w:pPr>
        <w:pStyle w:val="6"/>
        <w:spacing w:line="360" w:lineRule="auto"/>
        <w:ind w:firstLine="560"/>
        <w:rPr>
          <w:rFonts w:ascii="仿宋" w:eastAsia="仿宋" w:hAnsi="仿宋" w:hint="eastAsia"/>
          <w:sz w:val="28"/>
          <w:szCs w:val="28"/>
        </w:rPr>
      </w:pPr>
    </w:p>
    <w:p w:rsidR="005341A4" w:rsidRPr="005341A4" w:rsidRDefault="005341A4" w:rsidP="005341A4">
      <w:pPr>
        <w:pStyle w:val="6"/>
        <w:spacing w:line="360" w:lineRule="auto"/>
        <w:ind w:firstLine="562"/>
        <w:rPr>
          <w:rFonts w:ascii="仿宋" w:eastAsia="仿宋" w:hAnsi="仿宋"/>
          <w:sz w:val="28"/>
          <w:szCs w:val="28"/>
        </w:rPr>
      </w:pPr>
      <w:r w:rsidRPr="008D33FC">
        <w:rPr>
          <w:rFonts w:ascii="仿宋" w:eastAsia="仿宋" w:hAnsi="仿宋"/>
          <w:b/>
          <w:sz w:val="28"/>
          <w:szCs w:val="28"/>
        </w:rPr>
        <w:t>项目</w:t>
      </w:r>
      <w:r w:rsidRPr="008D33FC">
        <w:rPr>
          <w:rFonts w:ascii="仿宋" w:eastAsia="仿宋" w:hAnsi="仿宋" w:hint="eastAsia"/>
          <w:b/>
          <w:sz w:val="28"/>
          <w:szCs w:val="28"/>
        </w:rPr>
        <w:t>简介：</w:t>
      </w:r>
    </w:p>
    <w:p w:rsidR="005341A4" w:rsidRPr="008D33FC" w:rsidRDefault="005341A4" w:rsidP="005341A4">
      <w:pPr>
        <w:pStyle w:val="6"/>
        <w:spacing w:line="360" w:lineRule="auto"/>
        <w:ind w:firstLine="560"/>
        <w:jc w:val="left"/>
        <w:rPr>
          <w:rFonts w:ascii="仿宋" w:eastAsia="仿宋" w:hAnsi="仿宋"/>
          <w:sz w:val="28"/>
          <w:szCs w:val="28"/>
        </w:rPr>
      </w:pPr>
      <w:r w:rsidRPr="008D33FC">
        <w:rPr>
          <w:rFonts w:ascii="仿宋" w:eastAsia="仿宋" w:hAnsi="仿宋"/>
          <w:sz w:val="28"/>
          <w:szCs w:val="28"/>
        </w:rPr>
        <w:t>本项目为广东省第一批装配式建筑示范</w:t>
      </w:r>
      <w:r w:rsidRPr="008D33FC">
        <w:rPr>
          <w:rFonts w:ascii="仿宋" w:eastAsia="仿宋" w:hAnsi="仿宋" w:hint="eastAsia"/>
          <w:sz w:val="28"/>
          <w:szCs w:val="28"/>
        </w:rPr>
        <w:t>项目，具有</w:t>
      </w:r>
      <w:r w:rsidRPr="008D33FC">
        <w:rPr>
          <w:rFonts w:ascii="仿宋" w:eastAsia="仿宋" w:hAnsi="仿宋"/>
          <w:sz w:val="28"/>
          <w:szCs w:val="28"/>
        </w:rPr>
        <w:t>以下</w:t>
      </w:r>
      <w:r w:rsidRPr="008D33FC">
        <w:rPr>
          <w:rFonts w:ascii="仿宋" w:eastAsia="仿宋" w:hAnsi="仿宋" w:hint="eastAsia"/>
          <w:sz w:val="28"/>
          <w:szCs w:val="28"/>
        </w:rPr>
        <w:t>6个第一：</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1、广州市第一个城市街区式大学校园：</w:t>
      </w:r>
      <w:r w:rsidRPr="008D33FC">
        <w:rPr>
          <w:rFonts w:ascii="仿宋" w:eastAsia="仿宋" w:hAnsi="仿宋"/>
          <w:sz w:val="28"/>
          <w:szCs w:val="28"/>
        </w:rPr>
        <w:t>融入城市的开放式、街区式高校建设模式，与周边的科研、商贸发展、居住</w:t>
      </w:r>
      <w:r w:rsidRPr="008D33FC">
        <w:rPr>
          <w:rFonts w:ascii="仿宋" w:eastAsia="仿宋" w:hAnsi="仿宋" w:hint="eastAsia"/>
          <w:sz w:val="28"/>
          <w:szCs w:val="28"/>
        </w:rPr>
        <w:t>等功能协同发展，形成产、学、</w:t>
      </w:r>
      <w:proofErr w:type="gramStart"/>
      <w:r w:rsidRPr="008D33FC">
        <w:rPr>
          <w:rFonts w:ascii="仿宋" w:eastAsia="仿宋" w:hAnsi="仿宋" w:hint="eastAsia"/>
          <w:sz w:val="28"/>
          <w:szCs w:val="28"/>
        </w:rPr>
        <w:t>研</w:t>
      </w:r>
      <w:proofErr w:type="gramEnd"/>
      <w:r w:rsidRPr="008D33FC">
        <w:rPr>
          <w:rFonts w:ascii="仿宋" w:eastAsia="仿宋" w:hAnsi="仿宋" w:hint="eastAsia"/>
          <w:sz w:val="28"/>
          <w:szCs w:val="28"/>
        </w:rPr>
        <w:t>、城一体化发展格局，打造南岸国际式</w:t>
      </w:r>
      <w:proofErr w:type="gramStart"/>
      <w:r w:rsidRPr="008D33FC">
        <w:rPr>
          <w:rFonts w:ascii="仿宋" w:eastAsia="仿宋" w:hAnsi="仿宋" w:hint="eastAsia"/>
          <w:sz w:val="28"/>
          <w:szCs w:val="28"/>
        </w:rPr>
        <w:t>一</w:t>
      </w:r>
      <w:proofErr w:type="gramEnd"/>
      <w:r w:rsidRPr="008D33FC">
        <w:rPr>
          <w:rFonts w:ascii="仿宋" w:eastAsia="仿宋" w:hAnsi="仿宋" w:hint="eastAsia"/>
          <w:sz w:val="28"/>
          <w:szCs w:val="28"/>
        </w:rPr>
        <w:t>流化科学新区。</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2、广州市第一个以设计牵头的E</w:t>
      </w:r>
      <w:r w:rsidRPr="008D33FC">
        <w:rPr>
          <w:rFonts w:ascii="仿宋" w:eastAsia="仿宋" w:hAnsi="仿宋"/>
          <w:sz w:val="28"/>
          <w:szCs w:val="28"/>
        </w:rPr>
        <w:t>PC项目：以华南理工大学</w:t>
      </w:r>
      <w:r w:rsidRPr="008D33FC">
        <w:rPr>
          <w:rFonts w:ascii="仿宋" w:eastAsia="仿宋" w:hAnsi="仿宋" w:hint="eastAsia"/>
          <w:sz w:val="28"/>
          <w:szCs w:val="28"/>
        </w:rPr>
        <w:t>建筑设计研究院为牵头的E</w:t>
      </w:r>
      <w:r w:rsidRPr="008D33FC">
        <w:rPr>
          <w:rFonts w:ascii="仿宋" w:eastAsia="仿宋" w:hAnsi="仿宋"/>
          <w:sz w:val="28"/>
          <w:szCs w:val="28"/>
        </w:rPr>
        <w:t>PC项目，发挥设计的主导作用、主观能动性，施工与设计紧密配合，有效保证了建筑品质与完成度。</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3、</w:t>
      </w:r>
      <w:r w:rsidRPr="008D33FC">
        <w:rPr>
          <w:rFonts w:ascii="仿宋" w:eastAsia="仿宋" w:hAnsi="仿宋"/>
          <w:sz w:val="28"/>
          <w:szCs w:val="28"/>
        </w:rPr>
        <w:t>广州市第一个设计、施工、运维全过程BIM应用项目：</w:t>
      </w:r>
      <w:r w:rsidRPr="008D33FC">
        <w:rPr>
          <w:rFonts w:ascii="仿宋" w:eastAsia="仿宋" w:hAnsi="仿宋" w:hint="eastAsia"/>
          <w:sz w:val="28"/>
          <w:szCs w:val="28"/>
        </w:rPr>
        <w:t>项目设计、施工、运维全程使用B</w:t>
      </w:r>
      <w:r w:rsidRPr="008D33FC">
        <w:rPr>
          <w:rFonts w:ascii="仿宋" w:eastAsia="仿宋" w:hAnsi="仿宋"/>
          <w:sz w:val="28"/>
          <w:szCs w:val="28"/>
        </w:rPr>
        <w:t>IM，提供先进的技术保证，高效便捷。</w:t>
      </w:r>
      <w:r w:rsidRPr="008D33FC">
        <w:rPr>
          <w:rFonts w:ascii="仿宋" w:eastAsia="仿宋" w:hAnsi="仿宋" w:hint="eastAsia"/>
          <w:sz w:val="28"/>
          <w:szCs w:val="28"/>
        </w:rPr>
        <w:t>从设计开始，采用工业化模式，实现设计、生产、施工一体化；运用全过程BIM管理、多媒体和网络技术等工具，各专业集成化设计，达到信息集成和过程集成，提高项目建造效率，实现建筑生命周期数字化。</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4、</w:t>
      </w:r>
      <w:r w:rsidRPr="008D33FC">
        <w:rPr>
          <w:rFonts w:ascii="仿宋" w:eastAsia="仿宋" w:hAnsi="仿宋"/>
          <w:sz w:val="28"/>
          <w:szCs w:val="28"/>
        </w:rPr>
        <w:t>广州市装配式</w:t>
      </w:r>
      <w:r w:rsidRPr="008D33FC">
        <w:rPr>
          <w:rFonts w:ascii="仿宋" w:eastAsia="仿宋" w:hAnsi="仿宋" w:hint="eastAsia"/>
          <w:sz w:val="28"/>
          <w:szCs w:val="28"/>
        </w:rPr>
        <w:t>建筑面积最大且</w:t>
      </w:r>
      <w:r w:rsidRPr="008D33FC">
        <w:rPr>
          <w:rFonts w:ascii="仿宋" w:eastAsia="仿宋" w:hAnsi="仿宋"/>
          <w:sz w:val="28"/>
          <w:szCs w:val="28"/>
        </w:rPr>
        <w:t>达到</w:t>
      </w:r>
      <w:r w:rsidRPr="008D33FC">
        <w:rPr>
          <w:rFonts w:ascii="仿宋" w:eastAsia="仿宋" w:hAnsi="仿宋" w:hint="eastAsia"/>
          <w:sz w:val="28"/>
          <w:szCs w:val="28"/>
        </w:rPr>
        <w:t>A</w:t>
      </w:r>
      <w:proofErr w:type="gramStart"/>
      <w:r w:rsidRPr="008D33FC">
        <w:rPr>
          <w:rFonts w:ascii="仿宋" w:eastAsia="仿宋" w:hAnsi="仿宋" w:hint="eastAsia"/>
          <w:sz w:val="28"/>
          <w:szCs w:val="28"/>
        </w:rPr>
        <w:t>级评价</w:t>
      </w:r>
      <w:proofErr w:type="gramEnd"/>
      <w:r w:rsidRPr="008D33FC">
        <w:rPr>
          <w:rFonts w:ascii="仿宋" w:eastAsia="仿宋" w:hAnsi="仿宋" w:hint="eastAsia"/>
          <w:sz w:val="28"/>
          <w:szCs w:val="28"/>
        </w:rPr>
        <w:t>标准项目：一期工程中，</w:t>
      </w:r>
      <w:r w:rsidRPr="008D33FC">
        <w:rPr>
          <w:rFonts w:ascii="仿宋" w:eastAsia="仿宋" w:hAnsi="仿宋" w:hint="eastAsia"/>
          <w:sz w:val="28"/>
          <w:szCs w:val="28"/>
        </w:rPr>
        <w:lastRenderedPageBreak/>
        <w:t>生物医学科学与工程</w:t>
      </w:r>
      <w:proofErr w:type="gramStart"/>
      <w:r w:rsidRPr="008D33FC">
        <w:rPr>
          <w:rFonts w:ascii="仿宋" w:eastAsia="仿宋" w:hAnsi="仿宋" w:hint="eastAsia"/>
          <w:sz w:val="28"/>
          <w:szCs w:val="28"/>
        </w:rPr>
        <w:t>学院楼</w:t>
      </w:r>
      <w:proofErr w:type="gramEnd"/>
      <w:r w:rsidRPr="008D33FC">
        <w:rPr>
          <w:rFonts w:ascii="仿宋" w:eastAsia="仿宋" w:hAnsi="仿宋" w:hint="eastAsia"/>
          <w:sz w:val="28"/>
          <w:szCs w:val="28"/>
        </w:rPr>
        <w:t>装配率达到6</w:t>
      </w:r>
      <w:r w:rsidRPr="008D33FC">
        <w:rPr>
          <w:rFonts w:ascii="仿宋" w:eastAsia="仿宋" w:hAnsi="仿宋"/>
          <w:sz w:val="28"/>
          <w:szCs w:val="28"/>
        </w:rPr>
        <w:t>0.2%，</w:t>
      </w:r>
      <w:r w:rsidRPr="008D33FC">
        <w:rPr>
          <w:rFonts w:ascii="仿宋" w:eastAsia="仿宋" w:hAnsi="仿宋" w:hint="eastAsia"/>
          <w:sz w:val="28"/>
          <w:szCs w:val="28"/>
        </w:rPr>
        <w:t>达到《装配式建筑评价标准》GBT 51129-2017第5.0.2中的A级标准，成为广州市装配式建筑的示范项目。</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5、广州市第一个借助国家重点研究项目，探讨珠三角地区气候适应性的绿色建筑项目：充分借助国家研究课题，积极将学术成果转化为项目实践，在节能的前提下，提高建筑环境的舒适性，打造珠三角地区具有创新意义的低能耗、高效率的绿色建筑。</w:t>
      </w:r>
    </w:p>
    <w:p w:rsidR="005341A4" w:rsidRPr="008D33FC" w:rsidRDefault="005341A4" w:rsidP="005341A4">
      <w:pPr>
        <w:pStyle w:val="6"/>
        <w:numPr>
          <w:ilvl w:val="5"/>
          <w:numId w:val="0"/>
        </w:num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6、</w:t>
      </w:r>
      <w:r w:rsidRPr="008D33FC">
        <w:rPr>
          <w:rFonts w:ascii="仿宋" w:eastAsia="仿宋" w:hAnsi="仿宋"/>
          <w:sz w:val="28"/>
          <w:szCs w:val="28"/>
        </w:rPr>
        <w:t>广州市第一个全信息化施工的智慧工地项目：</w:t>
      </w:r>
      <w:r w:rsidRPr="008D33FC">
        <w:rPr>
          <w:rFonts w:ascii="仿宋" w:eastAsia="仿宋" w:hAnsi="仿宋" w:hint="eastAsia"/>
          <w:sz w:val="28"/>
          <w:szCs w:val="28"/>
        </w:rPr>
        <w:t>实行建筑建造的新模式：工业化+智能化。全信息化施工，打造高效、真实、准确、完整性的信息管理平台，使工程建设透明化、节约化、高效化、现代化，实现智慧工程项目。</w:t>
      </w:r>
    </w:p>
    <w:p w:rsidR="005341A4" w:rsidRDefault="005341A4" w:rsidP="005341A4">
      <w:pPr>
        <w:spacing w:line="360" w:lineRule="auto"/>
        <w:rPr>
          <w:rFonts w:ascii="仿宋" w:eastAsia="仿宋" w:hAnsi="仿宋" w:hint="eastAsia"/>
          <w:b/>
          <w:sz w:val="28"/>
          <w:szCs w:val="28"/>
        </w:rPr>
      </w:pPr>
    </w:p>
    <w:p w:rsidR="005341A4" w:rsidRDefault="005341A4" w:rsidP="005341A4">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二</w:t>
      </w:r>
      <w:r w:rsidRPr="00D246E0">
        <w:rPr>
          <w:rFonts w:ascii="仿宋" w:eastAsia="仿宋" w:hAnsi="仿宋"/>
          <w:b/>
          <w:sz w:val="28"/>
          <w:szCs w:val="28"/>
        </w:rPr>
        <w:t>、</w:t>
      </w:r>
      <w:r w:rsidRPr="008D33FC">
        <w:rPr>
          <w:rFonts w:ascii="仿宋" w:eastAsia="仿宋" w:hAnsi="仿宋" w:hint="eastAsia"/>
          <w:b/>
          <w:sz w:val="28"/>
          <w:szCs w:val="28"/>
        </w:rPr>
        <w:t>广州鸿</w:t>
      </w:r>
      <w:r w:rsidRPr="008D33FC">
        <w:rPr>
          <w:rFonts w:ascii="仿宋" w:eastAsia="仿宋" w:hAnsi="仿宋"/>
          <w:b/>
          <w:sz w:val="28"/>
          <w:szCs w:val="28"/>
        </w:rPr>
        <w:t>力复合材料有限公司</w:t>
      </w:r>
      <w:r w:rsidRPr="008D33FC">
        <w:rPr>
          <w:rFonts w:ascii="仿宋" w:eastAsia="仿宋" w:hAnsi="仿宋" w:hint="eastAsia"/>
          <w:b/>
          <w:sz w:val="28"/>
          <w:szCs w:val="28"/>
        </w:rPr>
        <w:t>（产</w:t>
      </w:r>
      <w:r w:rsidRPr="008D33FC">
        <w:rPr>
          <w:rFonts w:ascii="仿宋" w:eastAsia="仿宋" w:hAnsi="仿宋"/>
          <w:b/>
          <w:sz w:val="28"/>
          <w:szCs w:val="28"/>
        </w:rPr>
        <w:t>业基地、部品部件</w:t>
      </w:r>
      <w:r w:rsidRPr="008D33FC">
        <w:rPr>
          <w:rFonts w:ascii="仿宋" w:eastAsia="仿宋" w:hAnsi="仿宋" w:hint="eastAsia"/>
          <w:b/>
          <w:sz w:val="28"/>
          <w:szCs w:val="28"/>
        </w:rPr>
        <w:t>生</w:t>
      </w:r>
      <w:r w:rsidRPr="008D33FC">
        <w:rPr>
          <w:rFonts w:ascii="仿宋" w:eastAsia="仿宋" w:hAnsi="仿宋"/>
          <w:b/>
          <w:sz w:val="28"/>
          <w:szCs w:val="28"/>
        </w:rPr>
        <w:t>产</w:t>
      </w:r>
      <w:r w:rsidRPr="008D33FC">
        <w:rPr>
          <w:rFonts w:ascii="仿宋" w:eastAsia="仿宋" w:hAnsi="仿宋" w:hint="eastAsia"/>
          <w:b/>
          <w:sz w:val="28"/>
          <w:szCs w:val="28"/>
        </w:rPr>
        <w:t>类</w:t>
      </w:r>
      <w:r w:rsidRPr="008D33FC">
        <w:rPr>
          <w:rFonts w:ascii="仿宋" w:eastAsia="仿宋" w:hAnsi="仿宋"/>
          <w:b/>
          <w:sz w:val="28"/>
          <w:szCs w:val="28"/>
        </w:rPr>
        <w:t>）</w:t>
      </w:r>
    </w:p>
    <w:p w:rsidR="005341A4" w:rsidRPr="008D33FC" w:rsidRDefault="005341A4" w:rsidP="005341A4">
      <w:pPr>
        <w:spacing w:line="360" w:lineRule="auto"/>
        <w:ind w:firstLineChars="200" w:firstLine="560"/>
        <w:jc w:val="left"/>
        <w:rPr>
          <w:rFonts w:ascii="仿宋" w:eastAsia="仿宋" w:hAnsi="仿宋"/>
          <w:sz w:val="28"/>
          <w:szCs w:val="28"/>
        </w:rPr>
      </w:pPr>
      <w:r w:rsidRPr="008D33FC">
        <w:rPr>
          <w:rFonts w:ascii="仿宋" w:eastAsia="仿宋" w:hAnsi="仿宋" w:hint="eastAsia"/>
          <w:sz w:val="28"/>
          <w:szCs w:val="28"/>
        </w:rPr>
        <w:t>广州鸿力是一家全球领先的铝芯蜂窝通过聚氨酯玻璃纤维在高温高压条件下复合瓷砖、石材等建筑饰面材料的高新技术企业。有着瓷砖/石材装配式整体卫生间、整体厨房、轻质隔墙、干法地砖等装配式内装部品系统，可以满足客户各种规格的定制化需求。</w:t>
      </w:r>
    </w:p>
    <w:p w:rsidR="005341A4" w:rsidRPr="008D33FC" w:rsidRDefault="005341A4" w:rsidP="005341A4">
      <w:pPr>
        <w:spacing w:line="360" w:lineRule="auto"/>
        <w:ind w:firstLineChars="200" w:firstLine="560"/>
        <w:jc w:val="left"/>
        <w:rPr>
          <w:rFonts w:ascii="仿宋" w:eastAsia="仿宋" w:hAnsi="仿宋"/>
          <w:sz w:val="28"/>
          <w:szCs w:val="28"/>
        </w:rPr>
      </w:pPr>
      <w:r w:rsidRPr="008D33FC">
        <w:rPr>
          <w:rFonts w:ascii="仿宋" w:eastAsia="仿宋" w:hAnsi="仿宋" w:hint="eastAsia"/>
          <w:sz w:val="28"/>
          <w:szCs w:val="28"/>
        </w:rPr>
        <w:t>鸿力在2016-2019年连续四年中标万科集采，其中西安万科交付近10000余套；同时也是绿地、中交、</w:t>
      </w:r>
      <w:proofErr w:type="gramStart"/>
      <w:r w:rsidRPr="008D33FC">
        <w:rPr>
          <w:rFonts w:ascii="仿宋" w:eastAsia="仿宋" w:hAnsi="仿宋" w:hint="eastAsia"/>
          <w:sz w:val="28"/>
          <w:szCs w:val="28"/>
        </w:rPr>
        <w:t>世</w:t>
      </w:r>
      <w:proofErr w:type="gramEnd"/>
      <w:r w:rsidRPr="008D33FC">
        <w:rPr>
          <w:rFonts w:ascii="仿宋" w:eastAsia="仿宋" w:hAnsi="仿宋" w:hint="eastAsia"/>
          <w:sz w:val="28"/>
          <w:szCs w:val="28"/>
        </w:rPr>
        <w:t>联行、</w:t>
      </w:r>
      <w:proofErr w:type="gramStart"/>
      <w:r w:rsidRPr="008D33FC">
        <w:rPr>
          <w:rFonts w:ascii="仿宋" w:eastAsia="仿宋" w:hAnsi="仿宋" w:hint="eastAsia"/>
          <w:sz w:val="28"/>
          <w:szCs w:val="28"/>
        </w:rPr>
        <w:t>融创等</w:t>
      </w:r>
      <w:proofErr w:type="gramEnd"/>
      <w:r w:rsidRPr="008D33FC">
        <w:rPr>
          <w:rFonts w:ascii="仿宋" w:eastAsia="仿宋" w:hAnsi="仿宋" w:hint="eastAsia"/>
          <w:sz w:val="28"/>
          <w:szCs w:val="28"/>
        </w:rPr>
        <w:t>大型地产的战略集</w:t>
      </w:r>
      <w:proofErr w:type="gramStart"/>
      <w:r w:rsidRPr="008D33FC">
        <w:rPr>
          <w:rFonts w:ascii="仿宋" w:eastAsia="仿宋" w:hAnsi="仿宋" w:hint="eastAsia"/>
          <w:sz w:val="28"/>
          <w:szCs w:val="28"/>
        </w:rPr>
        <w:t>采供应</w:t>
      </w:r>
      <w:proofErr w:type="gramEnd"/>
      <w:r w:rsidRPr="008D33FC">
        <w:rPr>
          <w:rFonts w:ascii="仿宋" w:eastAsia="仿宋" w:hAnsi="仿宋" w:hint="eastAsia"/>
          <w:sz w:val="28"/>
          <w:szCs w:val="28"/>
        </w:rPr>
        <w:t>商。产</w:t>
      </w:r>
      <w:r w:rsidRPr="008D33FC">
        <w:rPr>
          <w:rFonts w:ascii="仿宋" w:eastAsia="仿宋" w:hAnsi="仿宋"/>
          <w:sz w:val="28"/>
          <w:szCs w:val="28"/>
        </w:rPr>
        <w:t>品</w:t>
      </w:r>
      <w:r w:rsidRPr="008D33FC">
        <w:rPr>
          <w:rFonts w:ascii="仿宋" w:eastAsia="仿宋" w:hAnsi="仿宋" w:hint="eastAsia"/>
          <w:sz w:val="28"/>
          <w:szCs w:val="28"/>
        </w:rPr>
        <w:t>在重庆、成都、郑州、北京、广州、东莞、福州、长春、沈阳等各大省会城市及</w:t>
      </w:r>
      <w:proofErr w:type="gramStart"/>
      <w:r w:rsidRPr="008D33FC">
        <w:rPr>
          <w:rFonts w:ascii="仿宋" w:eastAsia="仿宋" w:hAnsi="仿宋" w:hint="eastAsia"/>
          <w:sz w:val="28"/>
          <w:szCs w:val="28"/>
        </w:rPr>
        <w:t>一</w:t>
      </w:r>
      <w:proofErr w:type="gramEnd"/>
      <w:r w:rsidRPr="008D33FC">
        <w:rPr>
          <w:rFonts w:ascii="仿宋" w:eastAsia="仿宋" w:hAnsi="仿宋" w:hint="eastAsia"/>
          <w:sz w:val="28"/>
          <w:szCs w:val="28"/>
        </w:rPr>
        <w:t>二线城市大批量交付使用。</w:t>
      </w:r>
    </w:p>
    <w:p w:rsidR="005341A4" w:rsidRPr="008D33FC" w:rsidRDefault="005341A4" w:rsidP="005341A4">
      <w:pPr>
        <w:spacing w:line="360" w:lineRule="auto"/>
        <w:ind w:firstLineChars="200" w:firstLine="560"/>
        <w:jc w:val="left"/>
        <w:rPr>
          <w:rFonts w:ascii="仿宋" w:eastAsia="仿宋" w:hAnsi="仿宋"/>
          <w:sz w:val="28"/>
          <w:szCs w:val="28"/>
        </w:rPr>
      </w:pPr>
      <w:r w:rsidRPr="008D33FC">
        <w:rPr>
          <w:rFonts w:ascii="仿宋" w:eastAsia="仿宋" w:hAnsi="仿宋" w:hint="eastAsia"/>
          <w:sz w:val="28"/>
          <w:szCs w:val="28"/>
        </w:rPr>
        <w:t>鸿</w:t>
      </w:r>
      <w:proofErr w:type="gramStart"/>
      <w:r w:rsidRPr="008D33FC">
        <w:rPr>
          <w:rFonts w:ascii="仿宋" w:eastAsia="仿宋" w:hAnsi="仿宋" w:hint="eastAsia"/>
          <w:sz w:val="28"/>
          <w:szCs w:val="28"/>
        </w:rPr>
        <w:t>力现有</w:t>
      </w:r>
      <w:proofErr w:type="gramEnd"/>
      <w:r w:rsidRPr="008D33FC">
        <w:rPr>
          <w:rFonts w:ascii="仿宋" w:eastAsia="仿宋" w:hAnsi="仿宋" w:hint="eastAsia"/>
          <w:sz w:val="28"/>
          <w:szCs w:val="28"/>
        </w:rPr>
        <w:t>专利59项，再申请专利50多项，是中国房地产500强首选供应商、瓷砖体系整体卫</w:t>
      </w:r>
      <w:proofErr w:type="gramStart"/>
      <w:r w:rsidRPr="008D33FC">
        <w:rPr>
          <w:rFonts w:ascii="仿宋" w:eastAsia="仿宋" w:hAnsi="仿宋" w:hint="eastAsia"/>
          <w:sz w:val="28"/>
          <w:szCs w:val="28"/>
        </w:rPr>
        <w:t>浴唯一</w:t>
      </w:r>
      <w:proofErr w:type="gramEnd"/>
      <w:r w:rsidRPr="008D33FC">
        <w:rPr>
          <w:rFonts w:ascii="仿宋" w:eastAsia="仿宋" w:hAnsi="仿宋" w:hint="eastAsia"/>
          <w:sz w:val="28"/>
          <w:szCs w:val="28"/>
        </w:rPr>
        <w:t>一家入选单位。</w:t>
      </w:r>
    </w:p>
    <w:p w:rsidR="005341A4" w:rsidRPr="005341A4" w:rsidRDefault="005341A4" w:rsidP="005341A4">
      <w:pPr>
        <w:spacing w:line="360" w:lineRule="auto"/>
        <w:ind w:firstLineChars="200" w:firstLine="560"/>
        <w:jc w:val="left"/>
        <w:rPr>
          <w:rFonts w:ascii="仿宋" w:eastAsia="仿宋" w:hAnsi="仿宋" w:hint="eastAsia"/>
          <w:sz w:val="28"/>
          <w:szCs w:val="28"/>
        </w:rPr>
      </w:pPr>
      <w:r w:rsidRPr="008D33FC">
        <w:rPr>
          <w:rFonts w:ascii="仿宋" w:eastAsia="仿宋" w:hAnsi="仿宋" w:hint="eastAsia"/>
          <w:sz w:val="28"/>
          <w:szCs w:val="28"/>
        </w:rPr>
        <w:t>产品面世以来未引起任何重大质量和交付问题投诉，产品在性能、快速</w:t>
      </w:r>
      <w:r w:rsidRPr="008D33FC">
        <w:rPr>
          <w:rFonts w:ascii="仿宋" w:eastAsia="仿宋" w:hAnsi="仿宋" w:hint="eastAsia"/>
          <w:sz w:val="28"/>
          <w:szCs w:val="28"/>
        </w:rPr>
        <w:lastRenderedPageBreak/>
        <w:t>交付、产能、无渗漏等方面超出期望。</w:t>
      </w:r>
      <w:bookmarkStart w:id="0" w:name="_GoBack"/>
      <w:bookmarkEnd w:id="0"/>
    </w:p>
    <w:p w:rsidR="005341A4" w:rsidRPr="008D33FC" w:rsidRDefault="005341A4" w:rsidP="005341A4">
      <w:pPr>
        <w:spacing w:line="360" w:lineRule="auto"/>
        <w:ind w:firstLineChars="250" w:firstLine="703"/>
        <w:rPr>
          <w:rFonts w:ascii="仿宋" w:eastAsia="仿宋" w:hAnsi="仿宋"/>
          <w:b/>
          <w:sz w:val="28"/>
          <w:szCs w:val="28"/>
        </w:rPr>
      </w:pPr>
    </w:p>
    <w:p w:rsidR="005341A4" w:rsidRDefault="005341A4" w:rsidP="005341A4">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三</w:t>
      </w:r>
      <w:r w:rsidRPr="008D33FC">
        <w:rPr>
          <w:rFonts w:ascii="仿宋" w:eastAsia="仿宋" w:hAnsi="仿宋" w:hint="eastAsia"/>
          <w:b/>
          <w:sz w:val="28"/>
          <w:szCs w:val="28"/>
        </w:rPr>
        <w:t>、广东</w:t>
      </w:r>
      <w:r w:rsidRPr="008D33FC">
        <w:rPr>
          <w:rFonts w:ascii="仿宋" w:eastAsia="仿宋" w:hAnsi="仿宋"/>
          <w:b/>
          <w:sz w:val="28"/>
          <w:szCs w:val="28"/>
        </w:rPr>
        <w:t>建远建筑装配工业有限公司（产业基地</w:t>
      </w:r>
      <w:r w:rsidRPr="008D33FC">
        <w:rPr>
          <w:rFonts w:ascii="仿宋" w:eastAsia="仿宋" w:hAnsi="仿宋" w:hint="eastAsia"/>
          <w:b/>
          <w:sz w:val="28"/>
          <w:szCs w:val="28"/>
        </w:rPr>
        <w:t>/部品部件类）</w:t>
      </w:r>
    </w:p>
    <w:p w:rsidR="005341A4" w:rsidRPr="008D33FC" w:rsidRDefault="005341A4" w:rsidP="005341A4">
      <w:p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2017年完成第一个生产制造基地-莲花山基地的建设，已经具备成熟的装配式建筑技术研发及装配式部品部件生产能力，是全国首批“国家装配式建筑产业基地”、“广东省第一批装配式建筑产业基地”。2018年获得“中国装配式产品质量金质奖”。</w:t>
      </w:r>
    </w:p>
    <w:p w:rsidR="005341A4" w:rsidRPr="008D33FC" w:rsidRDefault="005341A4" w:rsidP="005341A4">
      <w:p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广东</w:t>
      </w:r>
      <w:proofErr w:type="gramStart"/>
      <w:r w:rsidRPr="008D33FC">
        <w:rPr>
          <w:rFonts w:ascii="仿宋" w:eastAsia="仿宋" w:hAnsi="仿宋" w:hint="eastAsia"/>
          <w:sz w:val="28"/>
          <w:szCs w:val="28"/>
        </w:rPr>
        <w:t>建远产品</w:t>
      </w:r>
      <w:proofErr w:type="gramEnd"/>
      <w:r w:rsidRPr="008D33FC">
        <w:rPr>
          <w:rFonts w:ascii="仿宋" w:eastAsia="仿宋" w:hAnsi="仿宋" w:hint="eastAsia"/>
          <w:sz w:val="28"/>
          <w:szCs w:val="28"/>
        </w:rPr>
        <w:t>服务体系包含“装配式建筑营造技术咨询”、“装配式部品部件生产制造”、“新型建筑材料工业化应用”三大板块，涵盖公共建筑、民用住宅、市政管廊等工程类别。</w:t>
      </w:r>
    </w:p>
    <w:p w:rsidR="005341A4" w:rsidRPr="008D33FC" w:rsidRDefault="005341A4" w:rsidP="005341A4">
      <w:pPr>
        <w:spacing w:line="360" w:lineRule="auto"/>
        <w:ind w:firstLineChars="200" w:firstLine="560"/>
        <w:rPr>
          <w:rFonts w:ascii="仿宋" w:eastAsia="仿宋" w:hAnsi="仿宋"/>
          <w:sz w:val="28"/>
          <w:szCs w:val="28"/>
        </w:rPr>
      </w:pPr>
      <w:r w:rsidRPr="008D33FC">
        <w:rPr>
          <w:rFonts w:ascii="仿宋" w:eastAsia="仿宋" w:hAnsi="仿宋" w:hint="eastAsia"/>
          <w:sz w:val="28"/>
          <w:szCs w:val="28"/>
        </w:rPr>
        <w:t>占地8万㎡，建有4条标准PC生产线、1条梁柱生产线、2万㎡固定台座生产区域、1条高自动化钢筋加工线、1座</w:t>
      </w:r>
      <w:proofErr w:type="gramStart"/>
      <w:r w:rsidRPr="008D33FC">
        <w:rPr>
          <w:rFonts w:ascii="仿宋" w:eastAsia="仿宋" w:hAnsi="仿宋" w:hint="eastAsia"/>
          <w:sz w:val="28"/>
          <w:szCs w:val="28"/>
        </w:rPr>
        <w:t>砼</w:t>
      </w:r>
      <w:proofErr w:type="gramEnd"/>
      <w:r w:rsidRPr="008D33FC">
        <w:rPr>
          <w:rFonts w:ascii="仿宋" w:eastAsia="仿宋" w:hAnsi="仿宋" w:hint="eastAsia"/>
          <w:sz w:val="28"/>
          <w:szCs w:val="28"/>
        </w:rPr>
        <w:t>搅拌站，设计产能达12万m</w:t>
      </w:r>
      <w:r w:rsidRPr="008D33FC">
        <w:rPr>
          <w:rFonts w:ascii="Calibri" w:eastAsia="仿宋" w:hAnsi="Calibri" w:cs="Calibri"/>
          <w:sz w:val="28"/>
          <w:szCs w:val="28"/>
        </w:rPr>
        <w:t>³</w:t>
      </w:r>
      <w:r w:rsidRPr="008D33FC">
        <w:rPr>
          <w:rFonts w:ascii="仿宋" w:eastAsia="仿宋" w:hAnsi="仿宋" w:hint="eastAsia"/>
          <w:sz w:val="28"/>
          <w:szCs w:val="28"/>
        </w:rPr>
        <w:t>。，公司产品已在广州、深圳、珠海、佛山、东莞等地的多个公建与民用建筑项目实施应用。</w:t>
      </w:r>
    </w:p>
    <w:p w:rsidR="00834294" w:rsidRDefault="005341A4" w:rsidP="005341A4">
      <w:pPr>
        <w:spacing w:line="360" w:lineRule="auto"/>
      </w:pPr>
    </w:p>
    <w:sectPr w:rsidR="00834294" w:rsidSect="00CA3D22">
      <w:footerReference w:type="default" r:id="rId6"/>
      <w:pgSz w:w="11906" w:h="16838"/>
      <w:pgMar w:top="1440" w:right="1361" w:bottom="1440"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52956"/>
      <w:docPartObj>
        <w:docPartGallery w:val="Page Numbers (Bottom of Page)"/>
        <w:docPartUnique/>
      </w:docPartObj>
    </w:sdtPr>
    <w:sdtEndPr/>
    <w:sdtContent>
      <w:p w:rsidR="00D07BE5" w:rsidRDefault="005341A4">
        <w:pPr>
          <w:pStyle w:val="a4"/>
          <w:jc w:val="center"/>
        </w:pPr>
        <w:r>
          <w:fldChar w:fldCharType="begin"/>
        </w:r>
        <w:r>
          <w:instrText>PAGE   \* MERGEFORMAT</w:instrText>
        </w:r>
        <w:r>
          <w:fldChar w:fldCharType="separate"/>
        </w:r>
        <w:r w:rsidRPr="005341A4">
          <w:rPr>
            <w:noProof/>
            <w:lang w:val="zh-CN"/>
          </w:rPr>
          <w:t>1</w:t>
        </w:r>
        <w:r>
          <w:rPr>
            <w:noProof/>
            <w:lang w:val="zh-CN"/>
          </w:rPr>
          <w:fldChar w:fldCharType="end"/>
        </w:r>
      </w:p>
    </w:sdtContent>
  </w:sdt>
  <w:p w:rsidR="00D07BE5" w:rsidRDefault="005341A4">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A6007"/>
    <w:multiLevelType w:val="hybridMultilevel"/>
    <w:tmpl w:val="EDF8DEBA"/>
    <w:lvl w:ilvl="0" w:tplc="C1CE8ECE">
      <w:start w:val="2"/>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3B"/>
    <w:rsid w:val="00422902"/>
    <w:rsid w:val="004D25B4"/>
    <w:rsid w:val="005341A4"/>
    <w:rsid w:val="00563879"/>
    <w:rsid w:val="008D7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A4"/>
    <w:pPr>
      <w:widowControl w:val="0"/>
      <w:jc w:val="both"/>
    </w:pPr>
  </w:style>
  <w:style w:type="paragraph" w:styleId="6">
    <w:name w:val="heading 6"/>
    <w:aliases w:val="1.1.1,1,1 Char,(1),1.1.,1、标题 6,H6,标题1.1.1.1.1.1,1),标题6,Bullet (Single Lines),PIM 6,L6,BOD 4,h6,Third Subheading,环球目,heading 6,Heading6,Bullet list,标题 77,第五层条,CSS节内4级标记,CSS节内4级标记 Char Char Char,pt10,參考文獻,ref-items,Legal Level 1.,bold,h61,heading 61"/>
    <w:basedOn w:val="a"/>
    <w:link w:val="6Char1"/>
    <w:qFormat/>
    <w:rsid w:val="005341A4"/>
    <w:pPr>
      <w:adjustRightInd w:val="0"/>
      <w:snapToGrid w:val="0"/>
      <w:spacing w:line="300" w:lineRule="auto"/>
      <w:ind w:firstLineChars="200" w:firstLine="200"/>
      <w:outlineLvl w:val="5"/>
    </w:pPr>
    <w:rPr>
      <w:rFonts w:ascii="华文中宋" w:eastAsia="华文中宋" w:hAnsi="华文中宋" w:cs="Times New Roman"/>
      <w:snapToGrid w:val="0"/>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uiPriority w:val="9"/>
    <w:semiHidden/>
    <w:rsid w:val="005341A4"/>
    <w:rPr>
      <w:rFonts w:asciiTheme="majorHAnsi" w:eastAsiaTheme="majorEastAsia" w:hAnsiTheme="majorHAnsi" w:cstheme="majorBidi"/>
      <w:b/>
      <w:bCs/>
      <w:sz w:val="24"/>
      <w:szCs w:val="24"/>
    </w:rPr>
  </w:style>
  <w:style w:type="paragraph" w:styleId="a3">
    <w:name w:val="List Paragraph"/>
    <w:basedOn w:val="a"/>
    <w:uiPriority w:val="34"/>
    <w:qFormat/>
    <w:rsid w:val="005341A4"/>
    <w:pPr>
      <w:ind w:firstLineChars="200" w:firstLine="420"/>
    </w:pPr>
  </w:style>
  <w:style w:type="paragraph" w:styleId="a4">
    <w:name w:val="footer"/>
    <w:basedOn w:val="a"/>
    <w:link w:val="Char"/>
    <w:uiPriority w:val="99"/>
    <w:unhideWhenUsed/>
    <w:rsid w:val="005341A4"/>
    <w:pPr>
      <w:tabs>
        <w:tab w:val="center" w:pos="4153"/>
        <w:tab w:val="right" w:pos="8306"/>
      </w:tabs>
      <w:snapToGrid w:val="0"/>
      <w:jc w:val="left"/>
    </w:pPr>
    <w:rPr>
      <w:sz w:val="18"/>
      <w:szCs w:val="18"/>
    </w:rPr>
  </w:style>
  <w:style w:type="character" w:customStyle="1" w:styleId="Char">
    <w:name w:val="页脚 Char"/>
    <w:basedOn w:val="a0"/>
    <w:link w:val="a4"/>
    <w:uiPriority w:val="99"/>
    <w:rsid w:val="005341A4"/>
    <w:rPr>
      <w:sz w:val="18"/>
      <w:szCs w:val="18"/>
    </w:rPr>
  </w:style>
  <w:style w:type="character" w:customStyle="1" w:styleId="6Char1">
    <w:name w:val="标题 6 Char1"/>
    <w:aliases w:val="1.1.1 Char,1 Char1,1 Char Char,(1) Char,1.1. Char,1、标题 6 Char,H6 Char,标题1.1.1.1.1.1 Char,1) Char,标题6 Char,Bullet (Single Lines) Char,PIM 6 Char,L6 Char,BOD 4 Char,h6 Char,Third Subheading Char,环球目 Char,heading 6 Char,Heading6 Char,标题 77 Char"/>
    <w:link w:val="6"/>
    <w:rsid w:val="005341A4"/>
    <w:rPr>
      <w:rFonts w:ascii="华文中宋" w:eastAsia="华文中宋" w:hAnsi="华文中宋" w:cs="Times New Roman"/>
      <w:snapToGrid w:val="0"/>
      <w:color w:val="000000"/>
      <w:kern w:val="0"/>
      <w:sz w:val="24"/>
      <w:szCs w:val="20"/>
    </w:rPr>
  </w:style>
  <w:style w:type="character" w:styleId="a5">
    <w:name w:val="Hyperlink"/>
    <w:basedOn w:val="a0"/>
    <w:uiPriority w:val="99"/>
    <w:unhideWhenUsed/>
    <w:rsid w:val="00534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A4"/>
    <w:pPr>
      <w:widowControl w:val="0"/>
      <w:jc w:val="both"/>
    </w:pPr>
  </w:style>
  <w:style w:type="paragraph" w:styleId="6">
    <w:name w:val="heading 6"/>
    <w:aliases w:val="1.1.1,1,1 Char,(1),1.1.,1、标题 6,H6,标题1.1.1.1.1.1,1),标题6,Bullet (Single Lines),PIM 6,L6,BOD 4,h6,Third Subheading,环球目,heading 6,Heading6,Bullet list,标题 77,第五层条,CSS节内4级标记,CSS节内4级标记 Char Char Char,pt10,參考文獻,ref-items,Legal Level 1.,bold,h61,heading 61"/>
    <w:basedOn w:val="a"/>
    <w:link w:val="6Char1"/>
    <w:qFormat/>
    <w:rsid w:val="005341A4"/>
    <w:pPr>
      <w:adjustRightInd w:val="0"/>
      <w:snapToGrid w:val="0"/>
      <w:spacing w:line="300" w:lineRule="auto"/>
      <w:ind w:firstLineChars="200" w:firstLine="200"/>
      <w:outlineLvl w:val="5"/>
    </w:pPr>
    <w:rPr>
      <w:rFonts w:ascii="华文中宋" w:eastAsia="华文中宋" w:hAnsi="华文中宋" w:cs="Times New Roman"/>
      <w:snapToGrid w:val="0"/>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uiPriority w:val="9"/>
    <w:semiHidden/>
    <w:rsid w:val="005341A4"/>
    <w:rPr>
      <w:rFonts w:asciiTheme="majorHAnsi" w:eastAsiaTheme="majorEastAsia" w:hAnsiTheme="majorHAnsi" w:cstheme="majorBidi"/>
      <w:b/>
      <w:bCs/>
      <w:sz w:val="24"/>
      <w:szCs w:val="24"/>
    </w:rPr>
  </w:style>
  <w:style w:type="paragraph" w:styleId="a3">
    <w:name w:val="List Paragraph"/>
    <w:basedOn w:val="a"/>
    <w:uiPriority w:val="34"/>
    <w:qFormat/>
    <w:rsid w:val="005341A4"/>
    <w:pPr>
      <w:ind w:firstLineChars="200" w:firstLine="420"/>
    </w:pPr>
  </w:style>
  <w:style w:type="paragraph" w:styleId="a4">
    <w:name w:val="footer"/>
    <w:basedOn w:val="a"/>
    <w:link w:val="Char"/>
    <w:uiPriority w:val="99"/>
    <w:unhideWhenUsed/>
    <w:rsid w:val="005341A4"/>
    <w:pPr>
      <w:tabs>
        <w:tab w:val="center" w:pos="4153"/>
        <w:tab w:val="right" w:pos="8306"/>
      </w:tabs>
      <w:snapToGrid w:val="0"/>
      <w:jc w:val="left"/>
    </w:pPr>
    <w:rPr>
      <w:sz w:val="18"/>
      <w:szCs w:val="18"/>
    </w:rPr>
  </w:style>
  <w:style w:type="character" w:customStyle="1" w:styleId="Char">
    <w:name w:val="页脚 Char"/>
    <w:basedOn w:val="a0"/>
    <w:link w:val="a4"/>
    <w:uiPriority w:val="99"/>
    <w:rsid w:val="005341A4"/>
    <w:rPr>
      <w:sz w:val="18"/>
      <w:szCs w:val="18"/>
    </w:rPr>
  </w:style>
  <w:style w:type="character" w:customStyle="1" w:styleId="6Char1">
    <w:name w:val="标题 6 Char1"/>
    <w:aliases w:val="1.1.1 Char,1 Char1,1 Char Char,(1) Char,1.1. Char,1、标题 6 Char,H6 Char,标题1.1.1.1.1.1 Char,1) Char,标题6 Char,Bullet (Single Lines) Char,PIM 6 Char,L6 Char,BOD 4 Char,h6 Char,Third Subheading Char,环球目 Char,heading 6 Char,Heading6 Char,标题 77 Char"/>
    <w:link w:val="6"/>
    <w:rsid w:val="005341A4"/>
    <w:rPr>
      <w:rFonts w:ascii="华文中宋" w:eastAsia="华文中宋" w:hAnsi="华文中宋" w:cs="Times New Roman"/>
      <w:snapToGrid w:val="0"/>
      <w:color w:val="000000"/>
      <w:kern w:val="0"/>
      <w:sz w:val="24"/>
      <w:szCs w:val="20"/>
    </w:rPr>
  </w:style>
  <w:style w:type="character" w:styleId="a5">
    <w:name w:val="Hyperlink"/>
    <w:basedOn w:val="a0"/>
    <w:uiPriority w:val="99"/>
    <w:unhideWhenUsed/>
    <w:rsid w:val="00534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2019-05-28T01:22:00Z</dcterms:created>
  <dcterms:modified xsi:type="dcterms:W3CDTF">2019-05-28T01:28:00Z</dcterms:modified>
</cp:coreProperties>
</file>